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84" w:rsidRPr="006C4184" w:rsidRDefault="006C4184" w:rsidP="006C418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C4184">
        <w:rPr>
          <w:rFonts w:ascii="Times New Roman" w:hAnsi="Times New Roman" w:cs="Times New Roman"/>
          <w:b/>
          <w:bCs/>
          <w:sz w:val="20"/>
          <w:szCs w:val="20"/>
          <w:u w:val="single"/>
        </w:rPr>
        <w:t>В ПОМОЩЬ УЧИТЕЛЮ</w:t>
      </w:r>
    </w:p>
    <w:p w:rsidR="006C4184" w:rsidRDefault="006C4184" w:rsidP="006C418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4184" w:rsidRDefault="006C4184" w:rsidP="006C418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4184" w:rsidRDefault="006C4184" w:rsidP="006C418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Тезисы к выступлению</w:t>
      </w:r>
    </w:p>
    <w:p w:rsidR="006C4184" w:rsidRDefault="006C4184" w:rsidP="006C418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«Универсальные учебные действия»</w:t>
      </w:r>
    </w:p>
    <w:p w:rsidR="006C4184" w:rsidRPr="009A0A07" w:rsidRDefault="006C4184" w:rsidP="009A0A0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9A0A07">
        <w:rPr>
          <w:rFonts w:ascii="Times New Roman" w:hAnsi="Times New Roman" w:cs="Times New Roman"/>
          <w:b/>
          <w:bCs/>
          <w:sz w:val="18"/>
          <w:szCs w:val="18"/>
        </w:rPr>
        <w:t>Шимко</w:t>
      </w:r>
      <w:proofErr w:type="spellEnd"/>
      <w:r w:rsidRPr="009A0A0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A0A07" w:rsidRPr="009A0A07">
        <w:rPr>
          <w:rFonts w:ascii="Times New Roman" w:hAnsi="Times New Roman" w:cs="Times New Roman"/>
          <w:b/>
          <w:bCs/>
          <w:sz w:val="18"/>
          <w:szCs w:val="18"/>
        </w:rPr>
        <w:t>Т.П., учитель начальных классов</w:t>
      </w:r>
      <w:r w:rsidR="009A0A07">
        <w:rPr>
          <w:rFonts w:ascii="Times New Roman" w:hAnsi="Times New Roman" w:cs="Times New Roman"/>
          <w:b/>
          <w:bCs/>
          <w:sz w:val="18"/>
          <w:szCs w:val="18"/>
        </w:rPr>
        <w:t>)</w:t>
      </w:r>
      <w:bookmarkStart w:id="0" w:name="_GoBack"/>
      <w:bookmarkEnd w:id="0"/>
    </w:p>
    <w:p w:rsidR="006C4184" w:rsidRPr="006C4184" w:rsidRDefault="006C4184" w:rsidP="00CE29B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4184" w:rsidRPr="006C4184" w:rsidRDefault="006C4184" w:rsidP="00CE29B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5ACB" w:rsidRPr="00CE29B7" w:rsidRDefault="00415ACB" w:rsidP="00CE29B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9B7">
        <w:rPr>
          <w:rFonts w:ascii="Times New Roman" w:hAnsi="Times New Roman" w:cs="Times New Roman"/>
          <w:b/>
          <w:bCs/>
          <w:sz w:val="20"/>
          <w:szCs w:val="20"/>
        </w:rPr>
        <w:t xml:space="preserve">Универсальные учебные действия </w:t>
      </w:r>
    </w:p>
    <w:p w:rsidR="00415ACB" w:rsidRPr="00CE29B7" w:rsidRDefault="00415ACB" w:rsidP="00CE29B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E29B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в широком значении </w:t>
      </w:r>
    </w:p>
    <w:p w:rsidR="00415ACB" w:rsidRPr="00CE29B7" w:rsidRDefault="00415ACB" w:rsidP="00CE29B7">
      <w:pPr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умение учиться, т.е. способность субъекта к саморазвитию и самосовершенствованию путем сознательного и активного присвоения нового социального опыта</w:t>
      </w:r>
      <w:r w:rsidR="00CE29B7" w:rsidRPr="00CE29B7">
        <w:rPr>
          <w:rFonts w:ascii="Times New Roman" w:hAnsi="Times New Roman" w:cs="Times New Roman"/>
          <w:sz w:val="20"/>
          <w:szCs w:val="20"/>
        </w:rPr>
        <w:t>;</w:t>
      </w:r>
    </w:p>
    <w:p w:rsidR="00415ACB" w:rsidRPr="00CE29B7" w:rsidRDefault="00415ACB" w:rsidP="00CE29B7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29B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в узком значении </w:t>
      </w:r>
    </w:p>
    <w:p w:rsidR="00415ACB" w:rsidRPr="00CE29B7" w:rsidRDefault="00415ACB" w:rsidP="00CE29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</w:t>
      </w:r>
      <w:r w:rsidR="00CE29B7" w:rsidRPr="00CE29B7">
        <w:rPr>
          <w:rFonts w:ascii="Times New Roman" w:hAnsi="Times New Roman" w:cs="Times New Roman"/>
          <w:sz w:val="20"/>
          <w:szCs w:val="20"/>
        </w:rPr>
        <w:t>.</w:t>
      </w:r>
    </w:p>
    <w:p w:rsidR="00CE29B7" w:rsidRPr="00CE29B7" w:rsidRDefault="00CE29B7" w:rsidP="00CE29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5ACB" w:rsidRPr="00CE29B7" w:rsidRDefault="00415ACB" w:rsidP="00CE29B7">
      <w:pPr>
        <w:widowControl w:val="0"/>
        <w:suppressAutoHyphens/>
        <w:spacing w:after="0"/>
        <w:ind w:left="708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CE29B7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Универсальные учебные действия можно сгруппировать </w:t>
      </w:r>
      <w:r w:rsidRPr="00CE29B7"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</w:rPr>
        <w:t xml:space="preserve">в 4 </w:t>
      </w:r>
      <w:proofErr w:type="gramStart"/>
      <w:r w:rsidRPr="00CE29B7"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</w:rPr>
        <w:t>основных</w:t>
      </w:r>
      <w:proofErr w:type="gramEnd"/>
      <w:r w:rsidRPr="00CE29B7"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</w:rPr>
        <w:t xml:space="preserve"> блока</w:t>
      </w:r>
      <w:r w:rsidRPr="00CE29B7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: </w:t>
      </w:r>
    </w:p>
    <w:p w:rsidR="00415ACB" w:rsidRPr="00CE29B7" w:rsidRDefault="00415ACB" w:rsidP="00CE29B7">
      <w:pPr>
        <w:widowControl w:val="0"/>
        <w:suppressAutoHyphens/>
        <w:spacing w:after="0"/>
        <w:ind w:left="708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CE29B7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1) </w:t>
      </w:r>
      <w:proofErr w:type="gramStart"/>
      <w:r w:rsidRPr="00CE29B7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</w:rPr>
        <w:t>личностные</w:t>
      </w:r>
      <w:proofErr w:type="gramEnd"/>
      <w:r w:rsidRPr="00CE29B7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</w:t>
      </w:r>
      <w:r w:rsidRPr="00CE29B7">
        <w:rPr>
          <w:rFonts w:ascii="Times New Roman" w:eastAsia="Arial Unicode MS" w:hAnsi="Times New Roman" w:cs="Times New Roman"/>
          <w:kern w:val="1"/>
          <w:sz w:val="20"/>
          <w:szCs w:val="20"/>
        </w:rPr>
        <w:t>– умение самостоятельно делать свой выбор в мире мыслей, чувств и ценностей и отвечать за этот выбор;</w:t>
      </w:r>
    </w:p>
    <w:p w:rsidR="00415ACB" w:rsidRPr="00CE29B7" w:rsidRDefault="00415ACB" w:rsidP="00CE29B7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CE29B7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2) </w:t>
      </w:r>
      <w:proofErr w:type="gramStart"/>
      <w:r w:rsidRPr="00CE29B7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</w:rPr>
        <w:t>регулятивные</w:t>
      </w:r>
      <w:proofErr w:type="gramEnd"/>
      <w:r w:rsidRPr="00CE29B7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– умение организовывать свою деятельность. Главный тезис – ребёнок должен учиться сам, а учитель ему помогает.</w:t>
      </w:r>
    </w:p>
    <w:p w:rsidR="00415ACB" w:rsidRPr="00CE29B7" w:rsidRDefault="00415ACB" w:rsidP="00CE29B7">
      <w:pPr>
        <w:widowControl w:val="0"/>
        <w:suppressAutoHyphens/>
        <w:spacing w:after="0"/>
        <w:ind w:left="708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CE29B7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3) </w:t>
      </w:r>
      <w:proofErr w:type="gramStart"/>
      <w:r w:rsidRPr="00CE29B7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</w:rPr>
        <w:t>познавательные</w:t>
      </w:r>
      <w:proofErr w:type="gramEnd"/>
      <w:r w:rsidRPr="00CE29B7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– умение результативно мыслить и работать с информацией в современном мире. Одно из важнейших познавательных УУД – умение решать проблемы и задачи.</w:t>
      </w:r>
    </w:p>
    <w:p w:rsidR="00415ACB" w:rsidRPr="00CE29B7" w:rsidRDefault="00415ACB" w:rsidP="00CE29B7">
      <w:pPr>
        <w:widowControl w:val="0"/>
        <w:suppressAutoHyphens/>
        <w:spacing w:after="0"/>
        <w:ind w:left="708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CE29B7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4) </w:t>
      </w:r>
      <w:proofErr w:type="gramStart"/>
      <w:r w:rsidRPr="00CE29B7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</w:rPr>
        <w:t>коммуникативные</w:t>
      </w:r>
      <w:proofErr w:type="gramEnd"/>
      <w:r w:rsidRPr="00CE29B7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 - умение общаться, взаимодействовать с людьми.</w:t>
      </w:r>
    </w:p>
    <w:p w:rsidR="00415ACB" w:rsidRPr="00CE29B7" w:rsidRDefault="00415ACB" w:rsidP="00CE29B7">
      <w:pPr>
        <w:widowControl w:val="0"/>
        <w:suppressAutoHyphens/>
        <w:spacing w:after="0"/>
        <w:ind w:left="708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415ACB" w:rsidRPr="00CE29B7" w:rsidRDefault="00415ACB" w:rsidP="00CE29B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29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УУД:</w:t>
      </w:r>
    </w:p>
    <w:p w:rsidR="00415ACB" w:rsidRPr="00CE29B7" w:rsidRDefault="00415ACB" w:rsidP="00CE29B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2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CE29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самоопределение</w:t>
      </w:r>
      <w:r w:rsidRPr="00CE29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E29B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самопознание, самооценка, идентичность.</w:t>
      </w:r>
    </w:p>
    <w:p w:rsidR="00415ACB" w:rsidRPr="00CE29B7" w:rsidRDefault="00415ACB" w:rsidP="00CE29B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CE29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смыслообразование</w:t>
      </w:r>
      <w:proofErr w:type="spellEnd"/>
      <w:r w:rsidRPr="00CE2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сформированная учебная мотивация, осознанность учения  и личная ответственность, адекватное реагирование на трудности.</w:t>
      </w:r>
    </w:p>
    <w:p w:rsidR="00415ACB" w:rsidRPr="00CE29B7" w:rsidRDefault="00415ACB" w:rsidP="00CE29B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CE29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нравственно-этическое оценивание</w:t>
      </w:r>
      <w:r w:rsidRPr="00CE2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положительные нравственные качества, адекватное оценивание своих и чужих поступков, нетерпимость и умение противостоять действиям и влияниям, представляющим угрозу жизни и здоровью.</w:t>
      </w:r>
    </w:p>
    <w:p w:rsidR="00CE29B7" w:rsidRPr="00CE29B7" w:rsidRDefault="00CE29B7" w:rsidP="00CE29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9B7" w:rsidRPr="00CE29B7" w:rsidRDefault="00415ACB" w:rsidP="00CE29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9B7">
        <w:rPr>
          <w:rFonts w:ascii="Times New Roman" w:hAnsi="Times New Roman" w:cs="Times New Roman"/>
          <w:b/>
          <w:sz w:val="20"/>
          <w:szCs w:val="20"/>
        </w:rPr>
        <w:t>Регулятивны</w:t>
      </w:r>
      <w:r w:rsidR="00CE29B7" w:rsidRPr="00CE29B7">
        <w:rPr>
          <w:rFonts w:ascii="Times New Roman" w:hAnsi="Times New Roman" w:cs="Times New Roman"/>
          <w:b/>
          <w:sz w:val="20"/>
          <w:szCs w:val="20"/>
        </w:rPr>
        <w:t>е УУД</w:t>
      </w:r>
    </w:p>
    <w:p w:rsidR="00415ACB" w:rsidRPr="00CE29B7" w:rsidRDefault="00415ACB" w:rsidP="00CE29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 xml:space="preserve">обеспечивают </w:t>
      </w:r>
      <w:proofErr w:type="gramStart"/>
      <w:r w:rsidRPr="00CE29B7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CE29B7">
        <w:rPr>
          <w:rFonts w:ascii="Times New Roman" w:hAnsi="Times New Roman" w:cs="Times New Roman"/>
          <w:sz w:val="20"/>
          <w:szCs w:val="20"/>
        </w:rPr>
        <w:t xml:space="preserve"> организацию своей учебной деятельности. </w:t>
      </w:r>
    </w:p>
    <w:p w:rsidR="00415ACB" w:rsidRPr="00CE29B7" w:rsidRDefault="00415ACB" w:rsidP="00CE29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К ним относятся: </w:t>
      </w:r>
    </w:p>
    <w:p w:rsidR="00415ACB" w:rsidRPr="00CE29B7" w:rsidRDefault="00415ACB" w:rsidP="00CE29B7">
      <w:pPr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b/>
          <w:sz w:val="20"/>
          <w:szCs w:val="20"/>
          <w:u w:val="single"/>
        </w:rPr>
        <w:t xml:space="preserve">целеполагание </w:t>
      </w:r>
      <w:r w:rsidRPr="00CE29B7">
        <w:rPr>
          <w:rFonts w:ascii="Times New Roman" w:hAnsi="Times New Roman" w:cs="Times New Roman"/>
          <w:sz w:val="20"/>
          <w:szCs w:val="20"/>
        </w:rPr>
        <w:t xml:space="preserve">как постановка учебной задачи на основе соотнесения того, что уже известно и усвоено учащимися, и того, что ещё неизвестно; </w:t>
      </w:r>
    </w:p>
    <w:p w:rsidR="00415ACB" w:rsidRPr="00CE29B7" w:rsidRDefault="00415ACB" w:rsidP="00CE29B7">
      <w:pPr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b/>
          <w:sz w:val="20"/>
          <w:szCs w:val="20"/>
          <w:u w:val="single"/>
        </w:rPr>
        <w:t xml:space="preserve">планирование </w:t>
      </w:r>
      <w:r w:rsidRPr="00CE29B7">
        <w:rPr>
          <w:rFonts w:ascii="Times New Roman" w:hAnsi="Times New Roman" w:cs="Times New Roman"/>
          <w:sz w:val="20"/>
          <w:szCs w:val="20"/>
        </w:rPr>
        <w:t xml:space="preserve">— определение последовательности промежуточных целей с учётом конечного результата; составление плана и последовательности действий; </w:t>
      </w:r>
    </w:p>
    <w:p w:rsidR="00415ACB" w:rsidRPr="00CE29B7" w:rsidRDefault="00415ACB" w:rsidP="00CE29B7">
      <w:pPr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прогнозирование </w:t>
      </w:r>
      <w:r w:rsidRPr="00CE29B7">
        <w:rPr>
          <w:rFonts w:ascii="Times New Roman" w:hAnsi="Times New Roman" w:cs="Times New Roman"/>
          <w:sz w:val="20"/>
          <w:szCs w:val="20"/>
        </w:rPr>
        <w:t xml:space="preserve">— предвосхищение результата и уровня  усвоения знаний, его временных характеристик; </w:t>
      </w:r>
    </w:p>
    <w:p w:rsidR="00415ACB" w:rsidRPr="00CE29B7" w:rsidRDefault="00415ACB" w:rsidP="00CE29B7">
      <w:pPr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b/>
          <w:sz w:val="20"/>
          <w:szCs w:val="20"/>
          <w:u w:val="single"/>
        </w:rPr>
        <w:t>контроль</w:t>
      </w:r>
      <w:r w:rsidRPr="00CE29B7">
        <w:rPr>
          <w:rFonts w:ascii="Times New Roman" w:hAnsi="Times New Roman" w:cs="Times New Roman"/>
          <w:sz w:val="20"/>
          <w:szCs w:val="20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415ACB" w:rsidRPr="00CE29B7" w:rsidRDefault="00415ACB" w:rsidP="00CE29B7">
      <w:pPr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b/>
          <w:sz w:val="20"/>
          <w:szCs w:val="20"/>
          <w:u w:val="single"/>
        </w:rPr>
        <w:t xml:space="preserve">коррекция </w:t>
      </w:r>
      <w:r w:rsidRPr="00CE29B7">
        <w:rPr>
          <w:rFonts w:ascii="Times New Roman" w:hAnsi="Times New Roman" w:cs="Times New Roman"/>
          <w:sz w:val="20"/>
          <w:szCs w:val="20"/>
        </w:rPr>
        <w:t xml:space="preserve">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 </w:t>
      </w:r>
    </w:p>
    <w:p w:rsidR="00415ACB" w:rsidRPr="00CE29B7" w:rsidRDefault="00415ACB" w:rsidP="00CE29B7">
      <w:pPr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b/>
          <w:sz w:val="20"/>
          <w:szCs w:val="20"/>
          <w:u w:val="single"/>
        </w:rPr>
        <w:t>оценка</w:t>
      </w:r>
      <w:r w:rsidRPr="00CE29B7">
        <w:rPr>
          <w:rFonts w:ascii="Times New Roman" w:hAnsi="Times New Roman" w:cs="Times New Roman"/>
          <w:sz w:val="20"/>
          <w:szCs w:val="20"/>
        </w:rPr>
        <w:t xml:space="preserve"> — выделение и осознание </w:t>
      </w:r>
      <w:proofErr w:type="gramStart"/>
      <w:r w:rsidRPr="00CE29B7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CE29B7">
        <w:rPr>
          <w:rFonts w:ascii="Times New Roman" w:hAnsi="Times New Roman" w:cs="Times New Roman"/>
          <w:sz w:val="20"/>
          <w:szCs w:val="20"/>
        </w:rPr>
        <w:t xml:space="preserve"> того, что уже усвоено и что ещё нужно усвоить, осознание качества и уровня усвоения; оценка результатов работы; </w:t>
      </w:r>
    </w:p>
    <w:p w:rsidR="00415ACB" w:rsidRPr="00CE29B7" w:rsidRDefault="00415ACB" w:rsidP="00CE29B7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E29B7">
        <w:rPr>
          <w:rFonts w:ascii="Times New Roman" w:hAnsi="Times New Roman" w:cs="Times New Roman"/>
          <w:b/>
          <w:sz w:val="20"/>
          <w:szCs w:val="20"/>
          <w:u w:val="single"/>
        </w:rPr>
        <w:t>саморегуляция</w:t>
      </w:r>
      <w:proofErr w:type="spellEnd"/>
      <w:r w:rsidRPr="00CE29B7">
        <w:rPr>
          <w:rFonts w:ascii="Times New Roman" w:hAnsi="Times New Roman" w:cs="Times New Roman"/>
          <w:sz w:val="20"/>
          <w:szCs w:val="20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CE29B7" w:rsidRPr="00CE29B7" w:rsidRDefault="00CE29B7" w:rsidP="00CE29B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5ACB" w:rsidRPr="00CE29B7" w:rsidRDefault="00415ACB" w:rsidP="00CE29B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9B7">
        <w:rPr>
          <w:rFonts w:ascii="Times New Roman" w:hAnsi="Times New Roman" w:cs="Times New Roman"/>
          <w:b/>
          <w:bCs/>
          <w:sz w:val="20"/>
          <w:szCs w:val="20"/>
        </w:rPr>
        <w:t>Познавательны</w:t>
      </w:r>
      <w:r w:rsidR="00CE29B7" w:rsidRPr="00CE29B7">
        <w:rPr>
          <w:rFonts w:ascii="Times New Roman" w:hAnsi="Times New Roman" w:cs="Times New Roman"/>
          <w:b/>
          <w:bCs/>
          <w:sz w:val="20"/>
          <w:szCs w:val="20"/>
        </w:rPr>
        <w:t>е УУД</w:t>
      </w:r>
    </w:p>
    <w:p w:rsidR="00415ACB" w:rsidRPr="00CE29B7" w:rsidRDefault="00415ACB" w:rsidP="00CE29B7">
      <w:pPr>
        <w:pStyle w:val="a3"/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CE29B7">
        <w:rPr>
          <w:rFonts w:ascii="Times New Roman" w:hAnsi="Times New Roman" w:cs="Times New Roman"/>
          <w:b/>
          <w:bCs/>
          <w:sz w:val="20"/>
          <w:szCs w:val="20"/>
          <w:u w:val="single"/>
        </w:rPr>
        <w:t>Общеучебные</w:t>
      </w:r>
      <w:proofErr w:type="spellEnd"/>
      <w:r w:rsidRPr="00CE29B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универсальные действия</w:t>
      </w:r>
    </w:p>
    <w:p w:rsidR="00415ACB" w:rsidRPr="00CE29B7" w:rsidRDefault="00415ACB" w:rsidP="00CE29B7">
      <w:pPr>
        <w:pStyle w:val="a3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самостоятельное выделение и формулирование познавательной цели;</w:t>
      </w:r>
    </w:p>
    <w:p w:rsidR="00415ACB" w:rsidRPr="00CE29B7" w:rsidRDefault="00415ACB" w:rsidP="00CE29B7">
      <w:pPr>
        <w:pStyle w:val="a3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поиск и выделение необходимой информации;</w:t>
      </w:r>
    </w:p>
    <w:p w:rsidR="00415ACB" w:rsidRPr="00CE29B7" w:rsidRDefault="00415ACB" w:rsidP="00CE29B7">
      <w:pPr>
        <w:pStyle w:val="a3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CE29B7">
        <w:rPr>
          <w:rFonts w:ascii="Times New Roman" w:hAnsi="Times New Roman" w:cs="Times New Roman"/>
          <w:sz w:val="20"/>
          <w:szCs w:val="20"/>
        </w:rPr>
        <w:t>знаково-символические</w:t>
      </w:r>
      <w:proofErr w:type="gramEnd"/>
      <w:r w:rsidRPr="00CE29B7">
        <w:rPr>
          <w:rFonts w:ascii="Times New Roman" w:hAnsi="Times New Roman" w:cs="Times New Roman"/>
          <w:sz w:val="20"/>
          <w:szCs w:val="20"/>
        </w:rPr>
        <w:t xml:space="preserve"> моделирование;</w:t>
      </w:r>
    </w:p>
    <w:p w:rsidR="00415ACB" w:rsidRPr="00CE29B7" w:rsidRDefault="00415ACB" w:rsidP="00CE29B7">
      <w:pPr>
        <w:pStyle w:val="a3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умение осознанно строить речевое высказывание в устной и письменной форме;</w:t>
      </w:r>
    </w:p>
    <w:p w:rsidR="00415ACB" w:rsidRPr="00CE29B7" w:rsidRDefault="00415ACB" w:rsidP="00CE29B7">
      <w:pPr>
        <w:pStyle w:val="a3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выбор наиболее эффективных способов решения задач в зависимости от конкретных условий;</w:t>
      </w:r>
    </w:p>
    <w:p w:rsidR="00415ACB" w:rsidRPr="00CE29B7" w:rsidRDefault="00415ACB" w:rsidP="00CE29B7">
      <w:pPr>
        <w:pStyle w:val="a3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рефлексия способов и условий действий, контроль и оценка процесса и результатов деятельности;</w:t>
      </w:r>
    </w:p>
    <w:p w:rsidR="00415ACB" w:rsidRPr="00CE29B7" w:rsidRDefault="00415ACB" w:rsidP="00CE29B7">
      <w:pPr>
        <w:pStyle w:val="a3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lastRenderedPageBreak/>
        <w:t>смысловое чтение; извлечение необходимой информации из прослушанных текстов различных жанров; определение основной и второстепенной информации;</w:t>
      </w:r>
    </w:p>
    <w:p w:rsidR="00415ACB" w:rsidRPr="00CE29B7" w:rsidRDefault="00415ACB" w:rsidP="00CE29B7">
      <w:pPr>
        <w:pStyle w:val="a3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415ACB" w:rsidRPr="00CE29B7" w:rsidRDefault="00415ACB" w:rsidP="00CE29B7">
      <w:pPr>
        <w:pStyle w:val="a3"/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9B7">
        <w:rPr>
          <w:rFonts w:ascii="Times New Roman" w:hAnsi="Times New Roman" w:cs="Times New Roman"/>
          <w:b/>
          <w:sz w:val="20"/>
          <w:szCs w:val="20"/>
          <w:u w:val="single"/>
        </w:rPr>
        <w:t>Логические учебные действия</w:t>
      </w:r>
    </w:p>
    <w:p w:rsidR="00415ACB" w:rsidRPr="00CE29B7" w:rsidRDefault="00415ACB" w:rsidP="00CE29B7">
      <w:pPr>
        <w:pStyle w:val="a3"/>
        <w:numPr>
          <w:ilvl w:val="0"/>
          <w:numId w:val="4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анализ объектов с целью выделения признаков (существенных, несущественных);</w:t>
      </w:r>
    </w:p>
    <w:p w:rsidR="00415ACB" w:rsidRPr="00CE29B7" w:rsidRDefault="00415ACB" w:rsidP="00CE29B7">
      <w:pPr>
        <w:pStyle w:val="a3"/>
        <w:numPr>
          <w:ilvl w:val="0"/>
          <w:numId w:val="4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синтез как составление целого из частей;</w:t>
      </w:r>
    </w:p>
    <w:p w:rsidR="00415ACB" w:rsidRPr="00CE29B7" w:rsidRDefault="00415ACB" w:rsidP="00CE29B7">
      <w:pPr>
        <w:pStyle w:val="a3"/>
        <w:numPr>
          <w:ilvl w:val="0"/>
          <w:numId w:val="4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выбор оснований и критериев для сравнения, классификации объектов;</w:t>
      </w:r>
    </w:p>
    <w:p w:rsidR="00415ACB" w:rsidRPr="00CE29B7" w:rsidRDefault="00415ACB" w:rsidP="00CE29B7">
      <w:pPr>
        <w:pStyle w:val="a3"/>
        <w:numPr>
          <w:ilvl w:val="0"/>
          <w:numId w:val="4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установление причинно-следственных связей;</w:t>
      </w:r>
    </w:p>
    <w:p w:rsidR="00415ACB" w:rsidRPr="00CE29B7" w:rsidRDefault="00415ACB" w:rsidP="00CE29B7">
      <w:pPr>
        <w:pStyle w:val="a3"/>
        <w:numPr>
          <w:ilvl w:val="0"/>
          <w:numId w:val="4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построение логической цепи рассуждений;</w:t>
      </w:r>
    </w:p>
    <w:p w:rsidR="00415ACB" w:rsidRPr="00CE29B7" w:rsidRDefault="00415ACB" w:rsidP="00CE29B7">
      <w:pPr>
        <w:pStyle w:val="a3"/>
        <w:numPr>
          <w:ilvl w:val="0"/>
          <w:numId w:val="4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доказательство;</w:t>
      </w:r>
    </w:p>
    <w:p w:rsidR="00415ACB" w:rsidRPr="00CE29B7" w:rsidRDefault="00415ACB" w:rsidP="00CE29B7">
      <w:pPr>
        <w:pStyle w:val="a3"/>
        <w:numPr>
          <w:ilvl w:val="0"/>
          <w:numId w:val="4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выдвижение гипотез и их обоснование.</w:t>
      </w:r>
    </w:p>
    <w:p w:rsidR="00415ACB" w:rsidRPr="00CE29B7" w:rsidRDefault="00415ACB" w:rsidP="00CE29B7">
      <w:pPr>
        <w:pStyle w:val="a3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415ACB" w:rsidRPr="00CE29B7" w:rsidRDefault="00415ACB" w:rsidP="00CE29B7">
      <w:pPr>
        <w:pStyle w:val="a3"/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CE29B7">
        <w:rPr>
          <w:rFonts w:ascii="Times New Roman" w:hAnsi="Times New Roman" w:cs="Times New Roman"/>
          <w:b/>
          <w:bCs/>
          <w:sz w:val="20"/>
          <w:szCs w:val="20"/>
          <w:u w:val="single"/>
        </w:rPr>
        <w:t>Постановка и решение проблем</w:t>
      </w:r>
    </w:p>
    <w:p w:rsidR="00415ACB" w:rsidRPr="00CE29B7" w:rsidRDefault="00415ACB" w:rsidP="00CE29B7">
      <w:pPr>
        <w:pStyle w:val="a3"/>
        <w:numPr>
          <w:ilvl w:val="0"/>
          <w:numId w:val="6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формулирование проблемы;</w:t>
      </w:r>
    </w:p>
    <w:p w:rsidR="00415ACB" w:rsidRPr="00CE29B7" w:rsidRDefault="00415ACB" w:rsidP="00CE29B7">
      <w:pPr>
        <w:pStyle w:val="a3"/>
        <w:numPr>
          <w:ilvl w:val="0"/>
          <w:numId w:val="6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sz w:val="20"/>
          <w:szCs w:val="20"/>
        </w:rPr>
        <w:t>самостоятельное создание способов решения проблем творческого и поискового характера.</w:t>
      </w:r>
    </w:p>
    <w:p w:rsidR="00CE29B7" w:rsidRPr="00CE29B7" w:rsidRDefault="00CE29B7" w:rsidP="00CE29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ACB" w:rsidRPr="00CE29B7" w:rsidRDefault="00415ACB" w:rsidP="00CE29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9B7">
        <w:rPr>
          <w:rFonts w:ascii="Times New Roman" w:hAnsi="Times New Roman" w:cs="Times New Roman"/>
          <w:b/>
          <w:sz w:val="20"/>
          <w:szCs w:val="20"/>
        </w:rPr>
        <w:t>Коммуникативные УУД:</w:t>
      </w:r>
    </w:p>
    <w:p w:rsidR="00415ACB" w:rsidRPr="00CE29B7" w:rsidRDefault="00415ACB" w:rsidP="00CE29B7">
      <w:pPr>
        <w:pStyle w:val="a3"/>
        <w:numPr>
          <w:ilvl w:val="0"/>
          <w:numId w:val="8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b/>
          <w:i/>
          <w:sz w:val="20"/>
          <w:szCs w:val="20"/>
          <w:u w:val="single"/>
        </w:rPr>
        <w:t>коммуникация как взаимодействие</w:t>
      </w:r>
      <w:r w:rsidRPr="00CE29B7">
        <w:rPr>
          <w:rFonts w:ascii="Times New Roman" w:hAnsi="Times New Roman" w:cs="Times New Roman"/>
          <w:sz w:val="20"/>
          <w:szCs w:val="20"/>
        </w:rPr>
        <w:t xml:space="preserve"> (действия, направленные на учёт позиции собеседника)</w:t>
      </w:r>
    </w:p>
    <w:p w:rsidR="00415ACB" w:rsidRPr="00CE29B7" w:rsidRDefault="00415ACB" w:rsidP="00CE29B7">
      <w:pPr>
        <w:pStyle w:val="a3"/>
        <w:numPr>
          <w:ilvl w:val="0"/>
          <w:numId w:val="8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b/>
          <w:i/>
          <w:sz w:val="20"/>
          <w:szCs w:val="20"/>
          <w:u w:val="single"/>
        </w:rPr>
        <w:t>коммуникация как кооперация</w:t>
      </w:r>
      <w:r w:rsidRPr="00CE29B7">
        <w:rPr>
          <w:rFonts w:ascii="Times New Roman" w:hAnsi="Times New Roman" w:cs="Times New Roman"/>
          <w:sz w:val="20"/>
          <w:szCs w:val="20"/>
        </w:rPr>
        <w:t xml:space="preserve"> (согласование усилий по достижению общей цели, организация и осуществление совместной  деятельности; ориентация на партнёра по деятельности).</w:t>
      </w:r>
    </w:p>
    <w:p w:rsidR="00415ACB" w:rsidRPr="00CE29B7" w:rsidRDefault="00415ACB" w:rsidP="00CE29B7">
      <w:pPr>
        <w:pStyle w:val="a3"/>
        <w:numPr>
          <w:ilvl w:val="0"/>
          <w:numId w:val="8"/>
        </w:num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CE29B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Коммуникация как условие </w:t>
      </w:r>
      <w:proofErr w:type="spellStart"/>
      <w:r w:rsidRPr="00CE29B7">
        <w:rPr>
          <w:rFonts w:ascii="Times New Roman" w:hAnsi="Times New Roman" w:cs="Times New Roman"/>
          <w:b/>
          <w:i/>
          <w:sz w:val="20"/>
          <w:szCs w:val="20"/>
          <w:u w:val="single"/>
        </w:rPr>
        <w:t>интериоризации</w:t>
      </w:r>
      <w:proofErr w:type="spellEnd"/>
      <w:r w:rsidRPr="00CE29B7">
        <w:rPr>
          <w:rFonts w:ascii="Times New Roman" w:hAnsi="Times New Roman" w:cs="Times New Roman"/>
          <w:sz w:val="20"/>
          <w:szCs w:val="20"/>
        </w:rPr>
        <w:t xml:space="preserve"> (служат как средство передачи информации другим людям).</w:t>
      </w:r>
    </w:p>
    <w:p w:rsidR="00415ACB" w:rsidRPr="00CE29B7" w:rsidRDefault="00415ACB" w:rsidP="00CE29B7">
      <w:pPr>
        <w:spacing w:after="0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CE29B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К коммуникативным действиям относятся:</w:t>
      </w:r>
    </w:p>
    <w:p w:rsidR="00415ACB" w:rsidRPr="00CE29B7" w:rsidRDefault="00415ACB" w:rsidP="00CE29B7">
      <w:pPr>
        <w:numPr>
          <w:ilvl w:val="0"/>
          <w:numId w:val="7"/>
        </w:numPr>
        <w:tabs>
          <w:tab w:val="num" w:pos="0"/>
        </w:tabs>
        <w:spacing w:after="0"/>
        <w:ind w:left="360" w:firstLine="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E29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415ACB" w:rsidRPr="00CE29B7" w:rsidRDefault="00415ACB" w:rsidP="00CE29B7">
      <w:pPr>
        <w:numPr>
          <w:ilvl w:val="0"/>
          <w:numId w:val="7"/>
        </w:numPr>
        <w:tabs>
          <w:tab w:val="num" w:pos="0"/>
        </w:tabs>
        <w:spacing w:after="0"/>
        <w:ind w:left="360" w:firstLine="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E29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постановка вопросов — инициативное сотрудничество в поиске и сборе информации;</w:t>
      </w:r>
    </w:p>
    <w:p w:rsidR="00415ACB" w:rsidRPr="00CE29B7" w:rsidRDefault="00415ACB" w:rsidP="00CE29B7">
      <w:pPr>
        <w:numPr>
          <w:ilvl w:val="0"/>
          <w:numId w:val="7"/>
        </w:numPr>
        <w:tabs>
          <w:tab w:val="num" w:pos="0"/>
        </w:tabs>
        <w:spacing w:after="0"/>
        <w:ind w:left="360" w:firstLine="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E29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15ACB" w:rsidRPr="00CE29B7" w:rsidRDefault="00415ACB" w:rsidP="00CE29B7">
      <w:pPr>
        <w:numPr>
          <w:ilvl w:val="0"/>
          <w:numId w:val="7"/>
        </w:numPr>
        <w:tabs>
          <w:tab w:val="num" w:pos="0"/>
        </w:tabs>
        <w:spacing w:after="0"/>
        <w:ind w:left="360" w:firstLine="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E29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управление поведением партнера — контроль, коррекция, оценка его действий;</w:t>
      </w:r>
    </w:p>
    <w:p w:rsidR="00415ACB" w:rsidRPr="00CE29B7" w:rsidRDefault="00415ACB" w:rsidP="00CE29B7">
      <w:pPr>
        <w:numPr>
          <w:ilvl w:val="0"/>
          <w:numId w:val="7"/>
        </w:numPr>
        <w:tabs>
          <w:tab w:val="num" w:pos="0"/>
        </w:tabs>
        <w:spacing w:after="0"/>
        <w:ind w:left="360" w:firstLine="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E29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15ACB" w:rsidRPr="00CE29B7" w:rsidRDefault="00415ACB" w:rsidP="00CE29B7">
      <w:pPr>
        <w:numPr>
          <w:ilvl w:val="0"/>
          <w:numId w:val="7"/>
        </w:numPr>
        <w:tabs>
          <w:tab w:val="num" w:pos="0"/>
        </w:tabs>
        <w:spacing w:after="0"/>
        <w:ind w:left="360" w:firstLine="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E29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15ACB" w:rsidRPr="00CE29B7" w:rsidRDefault="00415ACB" w:rsidP="00CE29B7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5ACB" w:rsidRPr="00CE29B7" w:rsidRDefault="00415ACB" w:rsidP="00CE29B7">
      <w:pPr>
        <w:spacing w:after="0"/>
        <w:ind w:lef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E29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формирования </w:t>
      </w:r>
      <w:r w:rsidRPr="00CE29B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личностных</w:t>
      </w:r>
      <w:r w:rsidRPr="00CE29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УУД – используются все задания, в которых ребятам предлагается дать собственную оценку. </w:t>
      </w:r>
      <w:proofErr w:type="gramEnd"/>
    </w:p>
    <w:p w:rsidR="00415ACB" w:rsidRPr="00CE29B7" w:rsidRDefault="00415ACB" w:rsidP="00CE29B7">
      <w:pPr>
        <w:spacing w:after="0"/>
        <w:ind w:lef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E29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формирования </w:t>
      </w:r>
      <w:r w:rsidRPr="00CE29B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регулятивных</w:t>
      </w:r>
      <w:r w:rsidRPr="00CE29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УУД – подбираются задания, в которых ребятам предлагается обсудить проблемные вопросы, а затем сравнить свой результат, например,  с выводом в рамке. </w:t>
      </w:r>
      <w:proofErr w:type="gramEnd"/>
    </w:p>
    <w:p w:rsidR="00415ACB" w:rsidRPr="00CE29B7" w:rsidRDefault="00415ACB" w:rsidP="00CE29B7">
      <w:pPr>
        <w:spacing w:after="0"/>
        <w:ind w:lef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29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формирования </w:t>
      </w:r>
      <w:proofErr w:type="gramStart"/>
      <w:r w:rsidRPr="00CE29B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коммуникативных</w:t>
      </w:r>
      <w:proofErr w:type="gramEnd"/>
      <w:r w:rsidRPr="00CE29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УУД – предлагаются задания для работы в паре, группе.</w:t>
      </w:r>
    </w:p>
    <w:p w:rsidR="00415ACB" w:rsidRPr="00CE29B7" w:rsidRDefault="00415ACB" w:rsidP="00CE29B7">
      <w:pPr>
        <w:spacing w:after="0"/>
        <w:ind w:left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9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формирования </w:t>
      </w:r>
      <w:r w:rsidRPr="00CE29B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познавательных</w:t>
      </w:r>
      <w:r w:rsidRPr="00CE29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УУД – подбираются задания, п</w:t>
      </w:r>
      <w:r w:rsidRPr="00CE29B7">
        <w:rPr>
          <w:rFonts w:ascii="Times New Roman" w:eastAsia="Times New Roman" w:hAnsi="Times New Roman" w:cs="Times New Roman"/>
          <w:sz w:val="20"/>
          <w:szCs w:val="20"/>
        </w:rPr>
        <w:t>равильный результат выполнения которых нельзя найти в учебнике в готовом виде. Но в текстах и иллюстрациях учебника, справочной литературы есть подсказки, позволяющие выполнить задание.</w:t>
      </w:r>
    </w:p>
    <w:p w:rsidR="00B71449" w:rsidRPr="00CE29B7" w:rsidRDefault="009A0A07" w:rsidP="00CE29B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71449" w:rsidRPr="00CE29B7" w:rsidSect="00CE29B7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84" w:rsidRDefault="006C4184" w:rsidP="006C4184">
      <w:pPr>
        <w:spacing w:after="0" w:line="240" w:lineRule="auto"/>
      </w:pPr>
      <w:r>
        <w:separator/>
      </w:r>
    </w:p>
  </w:endnote>
  <w:endnote w:type="continuationSeparator" w:id="0">
    <w:p w:rsidR="006C4184" w:rsidRDefault="006C4184" w:rsidP="006C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84" w:rsidRDefault="006C4184" w:rsidP="006C4184">
      <w:pPr>
        <w:spacing w:after="0" w:line="240" w:lineRule="auto"/>
      </w:pPr>
      <w:r>
        <w:separator/>
      </w:r>
    </w:p>
  </w:footnote>
  <w:footnote w:type="continuationSeparator" w:id="0">
    <w:p w:rsidR="006C4184" w:rsidRDefault="006C4184" w:rsidP="006C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4FE"/>
    <w:multiLevelType w:val="hybridMultilevel"/>
    <w:tmpl w:val="F8AA5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4F0C23"/>
    <w:multiLevelType w:val="hybridMultilevel"/>
    <w:tmpl w:val="67D4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B528F"/>
    <w:multiLevelType w:val="hybridMultilevel"/>
    <w:tmpl w:val="E1CA99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6BA32F1"/>
    <w:multiLevelType w:val="hybridMultilevel"/>
    <w:tmpl w:val="F48AD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70D23"/>
    <w:multiLevelType w:val="hybridMultilevel"/>
    <w:tmpl w:val="B3E27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F26F98"/>
    <w:multiLevelType w:val="hybridMultilevel"/>
    <w:tmpl w:val="2632D42C"/>
    <w:lvl w:ilvl="0" w:tplc="FDD6B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842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4B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61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A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82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DC7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CF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4C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4D6926"/>
    <w:multiLevelType w:val="hybridMultilevel"/>
    <w:tmpl w:val="8B2822D6"/>
    <w:lvl w:ilvl="0" w:tplc="B7002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11A50"/>
    <w:multiLevelType w:val="hybridMultilevel"/>
    <w:tmpl w:val="4FD0722A"/>
    <w:lvl w:ilvl="0" w:tplc="2C0C2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6B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C62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23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C7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84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64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AE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E5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CB"/>
    <w:rsid w:val="00415ACB"/>
    <w:rsid w:val="006C4184"/>
    <w:rsid w:val="00826134"/>
    <w:rsid w:val="009A0A07"/>
    <w:rsid w:val="00CE29B7"/>
    <w:rsid w:val="00D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184"/>
  </w:style>
  <w:style w:type="paragraph" w:styleId="a6">
    <w:name w:val="footer"/>
    <w:basedOn w:val="a"/>
    <w:link w:val="a7"/>
    <w:uiPriority w:val="99"/>
    <w:unhideWhenUsed/>
    <w:rsid w:val="006C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184"/>
  </w:style>
  <w:style w:type="paragraph" w:styleId="a6">
    <w:name w:val="footer"/>
    <w:basedOn w:val="a"/>
    <w:link w:val="a7"/>
    <w:uiPriority w:val="99"/>
    <w:unhideWhenUsed/>
    <w:rsid w:val="006C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2015-02-26T06:35:00Z</dcterms:created>
  <dcterms:modified xsi:type="dcterms:W3CDTF">2015-03-10T10:56:00Z</dcterms:modified>
</cp:coreProperties>
</file>