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A" w:rsidRPr="00D2442A" w:rsidRDefault="00D2442A" w:rsidP="00D2442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D2442A">
        <w:rPr>
          <w:rFonts w:ascii="Arial" w:eastAsia="Times New Roman" w:hAnsi="Arial" w:cs="Arial"/>
          <w:color w:val="333333"/>
          <w:sz w:val="36"/>
          <w:szCs w:val="36"/>
        </w:rPr>
        <w:t>Мне сообщили, что мой ребенок участвует в «травле» одноклассника, что делать?</w:t>
      </w:r>
    </w:p>
    <w:p w:rsidR="00000000" w:rsidRDefault="00D2442A">
      <w:r>
        <w:rPr>
          <w:noProof/>
        </w:rPr>
        <w:drawing>
          <wp:inline distT="0" distB="0" distL="0" distR="0">
            <wp:extent cx="5940425" cy="3942957"/>
            <wp:effectExtent l="19050" t="0" r="3175" b="0"/>
            <wp:docPr id="1" name="Рисунок 1" descr="https://fcprc.ru/assets/files/projects/cyberbullying/photos-parents/phot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-parents/photo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2A" w:rsidRDefault="00D2442A" w:rsidP="00D2442A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родителя очень сложно узнать и понять, что ребенок травит других, но важно предпринять шаги, чтобы прекратить негативное поведение до того, как оно повлечет серьезные и долгосрочные последствия для ребенка.</w:t>
      </w:r>
    </w:p>
    <w:p w:rsidR="00D2442A" w:rsidRDefault="00D2442A" w:rsidP="00D2442A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1</w:t>
      </w:r>
      <w:r>
        <w:rPr>
          <w:rStyle w:val="a6"/>
          <w:rFonts w:ascii="Arial" w:hAnsi="Arial" w:cs="Arial"/>
          <w:color w:val="333333"/>
          <w:sz w:val="27"/>
          <w:szCs w:val="27"/>
        </w:rPr>
        <w:t>Проведите образовательные беседы о 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</w:rPr>
        <w:t>кибербуллинге</w:t>
      </w:r>
      <w:proofErr w:type="spellEnd"/>
      <w:r>
        <w:rPr>
          <w:rStyle w:val="a6"/>
          <w:rFonts w:ascii="Arial" w:hAnsi="Arial" w:cs="Arial"/>
          <w:color w:val="333333"/>
          <w:sz w:val="27"/>
          <w:szCs w:val="27"/>
        </w:rPr>
        <w:t xml:space="preserve"> и травле </w:t>
      </w:r>
      <w:proofErr w:type="spellStart"/>
      <w:r>
        <w:rPr>
          <w:rStyle w:val="a6"/>
          <w:rFonts w:ascii="Arial" w:hAnsi="Arial" w:cs="Arial"/>
          <w:color w:val="333333"/>
          <w:sz w:val="27"/>
          <w:szCs w:val="27"/>
        </w:rPr>
        <w:t>онлайн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Ребенок вполне может не понимать, насколько болезненным и ранящим является такое поведение. Усильте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эмпатию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сочувствие и сопереживание ребенка, а также его осведомленность, поощрив его посмотреть на происходящее со стороны жертвы. Поговорите с вашим ребёнком решительно про его действия и объясните негативные последствия этих действий для других. Шуточки и поддразнивание могут казаться безобидными для одного человека, но они могут приносить вред другому человеку. Издевательства в любой форме — недопустимы. Если они будут продолжаться, могут быть серьёзные (иногда постоянные) последствия дома, в школе, и в обществе.</w:t>
      </w:r>
    </w:p>
    <w:p w:rsidR="00D2442A" w:rsidRDefault="00D2442A" w:rsidP="00D2442A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2</w:t>
      </w:r>
      <w:r>
        <w:rPr>
          <w:rStyle w:val="a6"/>
          <w:rFonts w:ascii="Arial" w:hAnsi="Arial" w:cs="Arial"/>
          <w:color w:val="333333"/>
          <w:sz w:val="27"/>
          <w:szCs w:val="27"/>
        </w:rPr>
        <w:t>Выясните все обстоятельства инцидентов</w:t>
      </w:r>
      <w:r>
        <w:rPr>
          <w:rFonts w:ascii="Arial" w:hAnsi="Arial" w:cs="Arial"/>
          <w:color w:val="333333"/>
          <w:sz w:val="27"/>
          <w:szCs w:val="27"/>
        </w:rPr>
        <w:t>. Чтобы докопаться до сути проблемы, поговорите с учителями, школьным руководством, определите ситуации, при которых ваш ребёнок издевается над другими. Если издевательское и хулиганское поведение вашего ребенка является ответной реакцией на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кибербуллинг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 травлю в Интернете по отношению </w:t>
      </w: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к нему, вы в силах помочь ребенку найти более хорошие способы справиться с проблемой. Если ваш ребенок сталкивается с проблемой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совладания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 сильными эмоциями, такими как злость, ранимость или обида, то поговорите с психологом о том, как помочь ребенку научиться совладать с этими чувствами здоровыми способами.</w:t>
      </w:r>
    </w:p>
    <w:p w:rsidR="00D2442A" w:rsidRDefault="00D2442A" w:rsidP="00D2442A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3</w:t>
      </w:r>
      <w:r>
        <w:rPr>
          <w:rStyle w:val="a6"/>
          <w:rFonts w:ascii="Arial" w:hAnsi="Arial" w:cs="Arial"/>
          <w:color w:val="333333"/>
          <w:sz w:val="27"/>
          <w:szCs w:val="27"/>
        </w:rPr>
        <w:t>Научите ребенка позитивным способам справляться со стрессом</w:t>
      </w:r>
      <w:r>
        <w:rPr>
          <w:rFonts w:ascii="Arial" w:hAnsi="Arial" w:cs="Arial"/>
          <w:color w:val="333333"/>
          <w:sz w:val="27"/>
          <w:szCs w:val="27"/>
        </w:rPr>
        <w:t>. Хулиганские действия ребенка вполне могут быть попыткой облегчить стресс. Или же ваш собственный уровень стресса, тревоги и беспокойства могут создавать нестабильную домашнюю атмосферу. Спортивные тренировки, проведение времени на природе, игры с домашними питомцами — отличные способы как для детей, так и для взрослых дать выход пару и облегчить стресс.</w:t>
      </w:r>
    </w:p>
    <w:p w:rsidR="00D2442A" w:rsidRDefault="00D2442A" w:rsidP="00D2442A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4</w:t>
      </w:r>
      <w:r>
        <w:rPr>
          <w:rStyle w:val="a6"/>
          <w:rFonts w:ascii="Arial" w:hAnsi="Arial" w:cs="Arial"/>
          <w:color w:val="333333"/>
          <w:sz w:val="27"/>
          <w:szCs w:val="27"/>
        </w:rPr>
        <w:t>Установите согласующиеся правила поведения</w:t>
      </w:r>
      <w:r>
        <w:rPr>
          <w:rFonts w:ascii="Arial" w:hAnsi="Arial" w:cs="Arial"/>
          <w:color w:val="333333"/>
          <w:sz w:val="27"/>
          <w:szCs w:val="27"/>
        </w:rPr>
        <w:t>. Убедитесь, что ребенок понимает правила и наказания за их нарушения. Дети хоть и не думают, что им нужна дисциплина, но недостаток границ посылает сигнал, что ребенок не заслуживает времени родителей, их заботы и внимания.</w:t>
      </w:r>
    </w:p>
    <w:p w:rsidR="00D2442A" w:rsidRDefault="00D2442A"/>
    <w:sectPr w:rsidR="00D2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442A"/>
    <w:rsid w:val="00D2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2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">
    <w:name w:val="rule"/>
    <w:basedOn w:val="a"/>
    <w:rsid w:val="00D2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number">
    <w:name w:val="rule__number"/>
    <w:basedOn w:val="a0"/>
    <w:rsid w:val="00D2442A"/>
  </w:style>
  <w:style w:type="character" w:styleId="a6">
    <w:name w:val="Strong"/>
    <w:basedOn w:val="a0"/>
    <w:uiPriority w:val="22"/>
    <w:qFormat/>
    <w:rsid w:val="00D24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WIN7XP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2018-11-09T05:51:00Z</dcterms:created>
  <dcterms:modified xsi:type="dcterms:W3CDTF">2018-11-09T05:51:00Z</dcterms:modified>
</cp:coreProperties>
</file>