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08" w:rsidRPr="00874E08" w:rsidRDefault="00874E08" w:rsidP="00874E08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874E08">
        <w:rPr>
          <w:rFonts w:ascii="Arial" w:eastAsia="Times New Roman" w:hAnsi="Arial" w:cs="Arial"/>
          <w:color w:val="333333"/>
          <w:sz w:val="36"/>
          <w:szCs w:val="36"/>
        </w:rPr>
        <w:t xml:space="preserve">Выделяются восемь основных типов </w:t>
      </w:r>
      <w:proofErr w:type="spellStart"/>
      <w:r w:rsidRPr="00874E08">
        <w:rPr>
          <w:rFonts w:ascii="Arial" w:eastAsia="Times New Roman" w:hAnsi="Arial" w:cs="Arial"/>
          <w:color w:val="333333"/>
          <w:sz w:val="36"/>
          <w:szCs w:val="36"/>
        </w:rPr>
        <w:t>буллинга</w:t>
      </w:r>
      <w:proofErr w:type="spellEnd"/>
    </w:p>
    <w:p w:rsidR="00000000" w:rsidRDefault="00874E08">
      <w:r>
        <w:rPr>
          <w:noProof/>
        </w:rPr>
        <w:drawing>
          <wp:inline distT="0" distB="0" distL="0" distR="0">
            <wp:extent cx="5940425" cy="3957808"/>
            <wp:effectExtent l="19050" t="0" r="3175" b="0"/>
            <wp:docPr id="1" name="Рисунок 1" descr="https://fcprc.ru/assets/files/projects/cyberbullying/photos-parents/phot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cprc.ru/assets/files/projects/cyberbullying/photos-parents/photo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08" w:rsidRDefault="00874E08" w:rsidP="00874E08">
      <w:pPr>
        <w:pStyle w:val="rule"/>
        <w:spacing w:before="0" w:beforeAutospacing="0" w:after="192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1</w:t>
      </w:r>
      <w:r>
        <w:rPr>
          <w:rStyle w:val="a5"/>
          <w:rFonts w:ascii="Arial" w:hAnsi="Arial" w:cs="Arial"/>
          <w:color w:val="333333"/>
          <w:sz w:val="27"/>
          <w:szCs w:val="27"/>
        </w:rPr>
        <w:t xml:space="preserve">Перепалки, или </w:t>
      </w:r>
      <w:proofErr w:type="spellStart"/>
      <w:r>
        <w:rPr>
          <w:rStyle w:val="a5"/>
          <w:rFonts w:ascii="Arial" w:hAnsi="Arial" w:cs="Arial"/>
          <w:color w:val="333333"/>
          <w:sz w:val="27"/>
          <w:szCs w:val="27"/>
        </w:rPr>
        <w:t>флейминг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 — обмен короткими эмоциональными репликами между двумя и более людьми, разворачивается обычно в публичных местах Сети. Иногда превращается в затяжной конфликт. На первый взгляд,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флейминг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 — борьба между равными, но при определенных условиях она может превратиться в неравноправный психологический террор. Неожиданный выпад может вызвать у жертвы сильные эмоциональные переживания.</w:t>
      </w:r>
    </w:p>
    <w:p w:rsidR="00874E08" w:rsidRDefault="00874E08" w:rsidP="00874E08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2</w:t>
      </w:r>
      <w:r>
        <w:rPr>
          <w:rStyle w:val="a5"/>
          <w:rFonts w:ascii="Arial" w:hAnsi="Arial" w:cs="Arial"/>
          <w:color w:val="333333"/>
          <w:sz w:val="27"/>
          <w:szCs w:val="27"/>
        </w:rPr>
        <w:t>Нападки</w:t>
      </w:r>
      <w:r>
        <w:rPr>
          <w:rFonts w:ascii="Arial" w:hAnsi="Arial" w:cs="Arial"/>
          <w:color w:val="333333"/>
          <w:sz w:val="27"/>
          <w:szCs w:val="27"/>
        </w:rPr>
        <w:t>, постоянные изнурительные атаки, повторяющиеся оскорбительные сообщения, направленные на жертву (например, сотни SMS на мобильный телефон, постоянные звонки), с перегрузкой персональных каналов коммуникации.</w:t>
      </w:r>
    </w:p>
    <w:p w:rsidR="00874E08" w:rsidRDefault="00874E08" w:rsidP="00874E08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3</w:t>
      </w:r>
      <w:r>
        <w:rPr>
          <w:rStyle w:val="a5"/>
          <w:rFonts w:ascii="Arial" w:hAnsi="Arial" w:cs="Arial"/>
          <w:color w:val="333333"/>
          <w:sz w:val="27"/>
          <w:szCs w:val="27"/>
        </w:rPr>
        <w:t>Клевета</w:t>
      </w:r>
      <w:r>
        <w:rPr>
          <w:rFonts w:ascii="Arial" w:hAnsi="Arial" w:cs="Arial"/>
          <w:color w:val="333333"/>
          <w:sz w:val="27"/>
          <w:szCs w:val="27"/>
        </w:rPr>
        <w:t> — распространение оскорбительной и неправдивой информации. Текстовые сообщения, фото и т.д.. Жертвами могут быть не только отдельные подростки — порой случаются рассылки списков, создаются специальные «книги для критики» с шутками про одноклассников.</w:t>
      </w:r>
    </w:p>
    <w:p w:rsidR="00874E08" w:rsidRDefault="00874E08" w:rsidP="00874E08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4</w:t>
      </w:r>
      <w:r>
        <w:rPr>
          <w:rStyle w:val="a5"/>
          <w:rFonts w:ascii="Arial" w:hAnsi="Arial" w:cs="Arial"/>
          <w:color w:val="333333"/>
          <w:sz w:val="27"/>
          <w:szCs w:val="27"/>
        </w:rPr>
        <w:t>Самозванство</w:t>
      </w:r>
      <w:r>
        <w:rPr>
          <w:rFonts w:ascii="Arial" w:hAnsi="Arial" w:cs="Arial"/>
          <w:color w:val="333333"/>
          <w:sz w:val="27"/>
          <w:szCs w:val="27"/>
        </w:rPr>
        <w:t>, перевоплощение в определенное лицо — преследователь позиционирует себя как жертву, используя ее пароль доступа к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аккаунту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 социальных сетях, в 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блоге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почте, системе мгновенных сообщений, либо создает свой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аккаунт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 аналогичным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никнеймом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и осуществляет от имени жертвы негативную коммуникацию. </w:t>
      </w:r>
      <w:r>
        <w:rPr>
          <w:rFonts w:ascii="Arial" w:hAnsi="Arial" w:cs="Arial"/>
          <w:color w:val="333333"/>
          <w:sz w:val="27"/>
          <w:szCs w:val="27"/>
        </w:rPr>
        <w:lastRenderedPageBreak/>
        <w:t>Организация «волны обратных связей» происходит, когда с адреса жертвы без ее ведома отправляют друзьям провокационные письма.</w:t>
      </w:r>
    </w:p>
    <w:p w:rsidR="00874E08" w:rsidRDefault="00874E08" w:rsidP="00874E08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5</w:t>
      </w:r>
      <w:r>
        <w:rPr>
          <w:rStyle w:val="a5"/>
          <w:rFonts w:ascii="Arial" w:hAnsi="Arial" w:cs="Arial"/>
          <w:color w:val="333333"/>
          <w:sz w:val="27"/>
          <w:szCs w:val="27"/>
        </w:rPr>
        <w:t>Выманивание конфиденциальной информации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и ее распространение — получение персональной информации и публикация ее в Интернете или передача тем, кому она не предназначалась.</w:t>
      </w:r>
    </w:p>
    <w:p w:rsidR="00874E08" w:rsidRDefault="00874E08" w:rsidP="00874E08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6</w:t>
      </w:r>
      <w:r>
        <w:rPr>
          <w:rStyle w:val="a5"/>
          <w:rFonts w:ascii="Arial" w:hAnsi="Arial" w:cs="Arial"/>
          <w:color w:val="333333"/>
          <w:sz w:val="27"/>
          <w:szCs w:val="27"/>
        </w:rPr>
        <w:t>Отчуждение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 xml:space="preserve">(остракизм, изоляция). Любому человеку присуще желание быть включенным в группу. Исключение же из группы воспринимается как социальная изоляция. Чем в большей степени человек исключается из взаимодействия, тем хуже он себя чувствует, и тем больше падает его самооценка. В виртуальной среде это может привести подростка к глубоким эмоциональным переживаниям.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Онлайн-отчуждение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возможно в любых типах сред, где используется защита паролем, формируется список нежелательной почты или список друзей.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Кибер-остракизм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проявляется также в отсутствии ответа на мгновенные сообщения или электронные письма.</w:t>
      </w:r>
    </w:p>
    <w:p w:rsidR="00874E08" w:rsidRDefault="00874E08" w:rsidP="00874E08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7</w:t>
      </w:r>
      <w:r>
        <w:rPr>
          <w:rStyle w:val="a5"/>
          <w:rFonts w:ascii="Arial" w:hAnsi="Arial" w:cs="Arial"/>
          <w:color w:val="333333"/>
          <w:sz w:val="27"/>
          <w:szCs w:val="27"/>
        </w:rPr>
        <w:t>Киберпреследование</w:t>
      </w:r>
      <w:r>
        <w:rPr>
          <w:rFonts w:ascii="Arial" w:hAnsi="Arial" w:cs="Arial"/>
          <w:color w:val="333333"/>
          <w:sz w:val="27"/>
          <w:szCs w:val="27"/>
        </w:rPr>
        <w:t> — скрытое выслеживание жертвы с целью организации нападения, избиения, проявления насилия и т.д.</w:t>
      </w:r>
    </w:p>
    <w:p w:rsidR="00874E08" w:rsidRDefault="00874E08" w:rsidP="00874E08">
      <w:pPr>
        <w:pStyle w:val="rule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Style w:val="rulenumber"/>
          <w:rFonts w:ascii="Arial" w:hAnsi="Arial" w:cs="Arial"/>
          <w:color w:val="FFFFFF"/>
          <w:sz w:val="38"/>
          <w:szCs w:val="38"/>
          <w:shd w:val="clear" w:color="auto" w:fill="5DC3F4"/>
        </w:rPr>
        <w:t>8</w:t>
      </w:r>
      <w:r>
        <w:rPr>
          <w:rStyle w:val="a5"/>
          <w:rFonts w:ascii="Arial" w:hAnsi="Arial" w:cs="Arial"/>
          <w:color w:val="333333"/>
          <w:sz w:val="27"/>
          <w:szCs w:val="27"/>
        </w:rPr>
        <w:t>Хеппислепинг</w:t>
      </w:r>
      <w:r>
        <w:rPr>
          <w:rFonts w:ascii="Arial" w:hAnsi="Arial" w:cs="Arial"/>
          <w:color w:val="333333"/>
          <w:sz w:val="27"/>
          <w:szCs w:val="27"/>
        </w:rPr>
        <w:t> (счастливое хлопанье, радостное избиение) — название происходит от случаев в английском метро, где подростки избивали прохожих, тогда как другие записывали это на камеру мобильного телефона. Сейчас это название закрепилось за любыми видеороликами с записями реальных сцен насилия. Эти ролики размещают в Интернете, где их могут просматривать тысячи людей, без согласия жертвы.</w:t>
      </w:r>
    </w:p>
    <w:p w:rsidR="00874E08" w:rsidRDefault="00874E08"/>
    <w:p w:rsidR="00874E08" w:rsidRDefault="00874E08"/>
    <w:sectPr w:rsidR="00874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4E08"/>
    <w:rsid w:val="0087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4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E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874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E08"/>
    <w:rPr>
      <w:rFonts w:ascii="Tahoma" w:hAnsi="Tahoma" w:cs="Tahoma"/>
      <w:sz w:val="16"/>
      <w:szCs w:val="16"/>
    </w:rPr>
  </w:style>
  <w:style w:type="paragraph" w:customStyle="1" w:styleId="rule">
    <w:name w:val="rule"/>
    <w:basedOn w:val="a"/>
    <w:rsid w:val="0087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4E08"/>
    <w:rPr>
      <w:b/>
      <w:bCs/>
    </w:rPr>
  </w:style>
  <w:style w:type="character" w:customStyle="1" w:styleId="rulenumber">
    <w:name w:val="rule__number"/>
    <w:basedOn w:val="a0"/>
    <w:rsid w:val="00874E08"/>
  </w:style>
  <w:style w:type="character" w:customStyle="1" w:styleId="apple-converted-space">
    <w:name w:val="apple-converted-space"/>
    <w:basedOn w:val="a0"/>
    <w:rsid w:val="00874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>WIN7XP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2018-11-09T05:48:00Z</dcterms:created>
  <dcterms:modified xsi:type="dcterms:W3CDTF">2018-11-09T05:48:00Z</dcterms:modified>
</cp:coreProperties>
</file>