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BF" w:rsidRPr="009F4B04" w:rsidRDefault="009F4B04" w:rsidP="009F4B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4B04">
        <w:rPr>
          <w:rFonts w:ascii="Times New Roman" w:hAnsi="Times New Roman" w:cs="Times New Roman"/>
          <w:i/>
          <w:sz w:val="24"/>
          <w:szCs w:val="24"/>
        </w:rPr>
        <w:t>Согласно Постановления</w:t>
      </w:r>
      <w:proofErr w:type="gramEnd"/>
      <w:r w:rsidRPr="009F4B04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Керчи Республики Крым от 28.02.2022 г. № 222/1-</w:t>
      </w:r>
      <w:r w:rsidRPr="009F4B0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9F4B04">
        <w:rPr>
          <w:rFonts w:ascii="Times New Roman" w:hAnsi="Times New Roman" w:cs="Times New Roman"/>
          <w:i/>
          <w:sz w:val="24"/>
          <w:szCs w:val="24"/>
        </w:rPr>
        <w:t xml:space="preserve"> «О закреплении муниципальных образования учреждений за территориями муниципального образования городской округ Керчь Республик Крым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F4B04" w:rsidRPr="009F4B04" w:rsidRDefault="009F4B04" w:rsidP="009F4B0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4B04">
        <w:rPr>
          <w:rFonts w:ascii="Times New Roman" w:hAnsi="Times New Roman" w:cs="Times New Roman"/>
          <w:b/>
          <w:sz w:val="56"/>
          <w:szCs w:val="56"/>
        </w:rPr>
        <w:t>МИКРОРАЙОН</w:t>
      </w:r>
    </w:p>
    <w:p w:rsidR="009F4B04" w:rsidRPr="009F4B04" w:rsidRDefault="009F4B04" w:rsidP="009F4B0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bookmarkStart w:id="0" w:name="_Hlk8743652"/>
      <w:r w:rsidRPr="009F4B04">
        <w:rPr>
          <w:rFonts w:ascii="Times New Roman" w:hAnsi="Times New Roman"/>
          <w:b/>
          <w:i/>
          <w:sz w:val="32"/>
          <w:szCs w:val="32"/>
        </w:rPr>
        <w:t>Муниципального бюджетного общеобразовательного учреждения города Керчи Республики Крым «Школа № 15 имени Героя Советского Союза Е.М. Рудневой»</w:t>
      </w:r>
      <w:r w:rsidRPr="009F4B04">
        <w:rPr>
          <w:rFonts w:ascii="Times New Roman" w:hAnsi="Times New Roman"/>
          <w:sz w:val="32"/>
          <w:szCs w:val="32"/>
        </w:rPr>
        <w:t xml:space="preserve"> (ул. Фурманова, 67):</w:t>
      </w:r>
    </w:p>
    <w:p w:rsidR="009F4B04" w:rsidRPr="009F4B04" w:rsidRDefault="009F4B04" w:rsidP="009F4B04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9F4B04" w:rsidRDefault="009F4B04" w:rsidP="009F4B0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9F4B04">
        <w:rPr>
          <w:rFonts w:ascii="Times New Roman" w:hAnsi="Times New Roman"/>
          <w:sz w:val="32"/>
          <w:szCs w:val="32"/>
        </w:rPr>
        <w:t xml:space="preserve">ул. Марсовая, пер. Марсовый, пер. Интернациональный, пер. Пржевальский, ул. Симферопольская, ул. Попова, ул. Братьев </w:t>
      </w:r>
      <w:proofErr w:type="spellStart"/>
      <w:r w:rsidRPr="009F4B04">
        <w:rPr>
          <w:rFonts w:ascii="Times New Roman" w:hAnsi="Times New Roman"/>
          <w:sz w:val="32"/>
          <w:szCs w:val="32"/>
        </w:rPr>
        <w:t>Хрони</w:t>
      </w:r>
      <w:proofErr w:type="spellEnd"/>
      <w:r w:rsidRPr="009F4B04">
        <w:rPr>
          <w:rFonts w:ascii="Times New Roman" w:hAnsi="Times New Roman"/>
          <w:sz w:val="32"/>
          <w:szCs w:val="32"/>
        </w:rPr>
        <w:t xml:space="preserve">, ул. </w:t>
      </w:r>
      <w:proofErr w:type="spellStart"/>
      <w:r w:rsidRPr="009F4B04">
        <w:rPr>
          <w:rFonts w:ascii="Times New Roman" w:hAnsi="Times New Roman"/>
          <w:sz w:val="32"/>
          <w:szCs w:val="32"/>
        </w:rPr>
        <w:t>Перекопская</w:t>
      </w:r>
      <w:proofErr w:type="spellEnd"/>
      <w:r w:rsidRPr="009F4B04">
        <w:rPr>
          <w:rFonts w:ascii="Times New Roman" w:hAnsi="Times New Roman"/>
          <w:sz w:val="32"/>
          <w:szCs w:val="32"/>
        </w:rPr>
        <w:t>, ул. Глинки, ул. Тополевая, ул. Короленко - с 24, ул. Широкая – четная сторона, ул. Шевченко - с 39, пер. Магистральный, ул. Кутузова, ул. Большевистская, 1,3,5, ул. Володарского, ул. Украинская, ул. Русская, ул. Островского, с 42, 109, 110, 115, ул. Волжская, ул. Урицкого – с 28, ул</w:t>
      </w:r>
      <w:proofErr w:type="gramEnd"/>
      <w:r w:rsidRPr="009F4B04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9F4B04">
        <w:rPr>
          <w:rFonts w:ascii="Times New Roman" w:hAnsi="Times New Roman"/>
          <w:sz w:val="32"/>
          <w:szCs w:val="32"/>
        </w:rPr>
        <w:t>Фурманова – с 19, ул. Лучевая – с 10, пер. Весенний, ул. Дружбы, ул. Вишневая – с</w:t>
      </w:r>
      <w:proofErr w:type="gramEnd"/>
      <w:r w:rsidRPr="009F4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F4B04">
        <w:rPr>
          <w:rFonts w:ascii="Times New Roman" w:hAnsi="Times New Roman"/>
          <w:sz w:val="32"/>
          <w:szCs w:val="32"/>
        </w:rPr>
        <w:t xml:space="preserve">13, ул. Правды, ул. Шевякова, ул. Выгонная, пер. </w:t>
      </w:r>
      <w:r w:rsidRPr="009F4B04">
        <w:rPr>
          <w:rFonts w:ascii="Times New Roman" w:hAnsi="Times New Roman"/>
          <w:sz w:val="32"/>
          <w:szCs w:val="32"/>
        </w:rPr>
        <w:br/>
        <w:t xml:space="preserve">1-й, 2-й Выгонный, ул. Генерала Львова, ул. </w:t>
      </w:r>
      <w:proofErr w:type="spellStart"/>
      <w:r w:rsidRPr="009F4B04">
        <w:rPr>
          <w:rFonts w:ascii="Times New Roman" w:hAnsi="Times New Roman"/>
          <w:sz w:val="32"/>
          <w:szCs w:val="32"/>
        </w:rPr>
        <w:t>Толбухина</w:t>
      </w:r>
      <w:proofErr w:type="spellEnd"/>
      <w:r w:rsidRPr="009F4B04">
        <w:rPr>
          <w:rFonts w:ascii="Times New Roman" w:hAnsi="Times New Roman"/>
          <w:sz w:val="32"/>
          <w:szCs w:val="32"/>
        </w:rPr>
        <w:t xml:space="preserve">, пер Каменский, ул. Ноябрьская, ул. Дальняя, ул. Франко, пер. Франко, пер. Стекольный, ул. </w:t>
      </w:r>
      <w:proofErr w:type="spellStart"/>
      <w:r w:rsidRPr="009F4B04">
        <w:rPr>
          <w:rFonts w:ascii="Times New Roman" w:hAnsi="Times New Roman"/>
          <w:sz w:val="32"/>
          <w:szCs w:val="32"/>
        </w:rPr>
        <w:t>Громозды</w:t>
      </w:r>
      <w:proofErr w:type="spellEnd"/>
      <w:r w:rsidRPr="009F4B04">
        <w:rPr>
          <w:rFonts w:ascii="Times New Roman" w:hAnsi="Times New Roman"/>
          <w:sz w:val="32"/>
          <w:szCs w:val="32"/>
        </w:rPr>
        <w:t xml:space="preserve">, ул. Смежная, ул. Климанова, пер. Климанова, ул. </w:t>
      </w:r>
      <w:proofErr w:type="spellStart"/>
      <w:r w:rsidRPr="009F4B04">
        <w:rPr>
          <w:rFonts w:ascii="Times New Roman" w:hAnsi="Times New Roman"/>
          <w:sz w:val="32"/>
          <w:szCs w:val="32"/>
        </w:rPr>
        <w:t>Переяславская</w:t>
      </w:r>
      <w:proofErr w:type="spellEnd"/>
      <w:r w:rsidRPr="009F4B04">
        <w:rPr>
          <w:rFonts w:ascii="Times New Roman" w:hAnsi="Times New Roman"/>
          <w:sz w:val="32"/>
          <w:szCs w:val="32"/>
        </w:rPr>
        <w:t xml:space="preserve">, пер. Приветный, ул. К.Либкнехта, ул. Интернациональная, ул. Елизарова, ул. Карташова – с 10, ул. </w:t>
      </w:r>
      <w:proofErr w:type="spellStart"/>
      <w:r w:rsidRPr="009F4B04">
        <w:rPr>
          <w:rFonts w:ascii="Times New Roman" w:hAnsi="Times New Roman"/>
          <w:sz w:val="32"/>
          <w:szCs w:val="32"/>
        </w:rPr>
        <w:t>Андреюшкина</w:t>
      </w:r>
      <w:bookmarkEnd w:id="0"/>
      <w:proofErr w:type="spellEnd"/>
      <w:r w:rsidRPr="009F4B04">
        <w:rPr>
          <w:rFonts w:ascii="Times New Roman" w:hAnsi="Times New Roman"/>
          <w:sz w:val="32"/>
          <w:szCs w:val="32"/>
        </w:rPr>
        <w:t xml:space="preserve">, ул. Шевякова – с 84. </w:t>
      </w:r>
      <w:proofErr w:type="gramEnd"/>
    </w:p>
    <w:p w:rsidR="009F4B04" w:rsidRDefault="009F4B04" w:rsidP="009F4B0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445005" w:rsidRDefault="00445005" w:rsidP="009F4B0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9F4B04" w:rsidRPr="009F4B04" w:rsidRDefault="009F4B04" w:rsidP="00445005">
      <w:pPr>
        <w:pStyle w:val="2"/>
        <w:spacing w:after="0" w:line="240" w:lineRule="auto"/>
        <w:ind w:left="0"/>
        <w:jc w:val="center"/>
        <w:rPr>
          <w:rFonts w:ascii="Times New Roman" w:hAnsi="Times New Roman"/>
          <w:i/>
          <w:sz w:val="32"/>
          <w:szCs w:val="32"/>
        </w:rPr>
      </w:pPr>
    </w:p>
    <w:sectPr w:rsidR="009F4B04" w:rsidRPr="009F4B04" w:rsidSect="00B7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2E4"/>
    <w:multiLevelType w:val="multilevel"/>
    <w:tmpl w:val="A7F62028"/>
    <w:lvl w:ilvl="0">
      <w:start w:val="1"/>
      <w:numFmt w:val="decimal"/>
      <w:lvlText w:val="%1."/>
      <w:lvlJc w:val="left"/>
      <w:pPr>
        <w:ind w:left="450" w:hanging="450"/>
      </w:pPr>
      <w:rPr>
        <w:b/>
        <w:i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F4B04"/>
    <w:rsid w:val="002D15F7"/>
    <w:rsid w:val="00445005"/>
    <w:rsid w:val="008D0908"/>
    <w:rsid w:val="009A74C0"/>
    <w:rsid w:val="009F4B04"/>
    <w:rsid w:val="00B2648F"/>
    <w:rsid w:val="00B7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F4B0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4B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2022-05-05T07:25:00Z</cp:lastPrinted>
  <dcterms:created xsi:type="dcterms:W3CDTF">2022-05-05T07:15:00Z</dcterms:created>
  <dcterms:modified xsi:type="dcterms:W3CDTF">2022-05-05T10:09:00Z</dcterms:modified>
</cp:coreProperties>
</file>